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C44DF" w14:textId="77777777" w:rsidR="007121F4" w:rsidRPr="0091637C" w:rsidRDefault="007121F4" w:rsidP="00FC05E2">
      <w:pPr>
        <w:spacing w:after="0" w:line="276" w:lineRule="auto"/>
        <w:jc w:val="center"/>
        <w:rPr>
          <w:b/>
          <w:sz w:val="32"/>
          <w:szCs w:val="32"/>
        </w:rPr>
      </w:pPr>
      <w:r w:rsidRPr="0091637C">
        <w:rPr>
          <w:b/>
          <w:sz w:val="32"/>
          <w:szCs w:val="32"/>
        </w:rPr>
        <w:t>HOSPODAŘENÍ S ODPADY VE SVITÁVCE ZA ROK 2020</w:t>
      </w:r>
    </w:p>
    <w:p w14:paraId="202AEAD7" w14:textId="77777777" w:rsidR="007121F4" w:rsidRDefault="007121F4" w:rsidP="00FC05E2">
      <w:pPr>
        <w:spacing w:after="0" w:line="276" w:lineRule="auto"/>
        <w:jc w:val="center"/>
        <w:rPr>
          <w:b/>
          <w:sz w:val="28"/>
          <w:szCs w:val="28"/>
        </w:rPr>
      </w:pPr>
    </w:p>
    <w:tbl>
      <w:tblPr>
        <w:tblW w:w="8049" w:type="dxa"/>
        <w:tblInd w:w="1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1009"/>
        <w:gridCol w:w="1009"/>
        <w:gridCol w:w="1009"/>
        <w:gridCol w:w="1009"/>
        <w:gridCol w:w="1009"/>
        <w:gridCol w:w="2084"/>
      </w:tblGrid>
      <w:tr w:rsidR="007121F4" w:rsidRPr="007121F4" w14:paraId="745DD1F0" w14:textId="77777777" w:rsidTr="0091637C">
        <w:trPr>
          <w:trHeight w:val="30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0D0E" w14:textId="77777777" w:rsidR="007121F4" w:rsidRPr="007121F4" w:rsidRDefault="007121F4" w:rsidP="00FC05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1887C" w14:textId="122EF235" w:rsidR="007121F4" w:rsidRPr="0091637C" w:rsidRDefault="007121F4" w:rsidP="00FC05E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1637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Množství odpadů přepočteno na obyvatele v kg </w:t>
            </w:r>
            <w:r w:rsidR="0091637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za rok 2020</w:t>
            </w:r>
          </w:p>
        </w:tc>
      </w:tr>
      <w:tr w:rsidR="007121F4" w:rsidRPr="007121F4" w14:paraId="535018A6" w14:textId="77777777" w:rsidTr="0091637C">
        <w:trPr>
          <w:trHeight w:val="30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BDCAC" w14:textId="7A8260A9" w:rsidR="007121F4" w:rsidRPr="007121F4" w:rsidRDefault="007121F4" w:rsidP="00FC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D8F52" w14:textId="77777777" w:rsidR="007121F4" w:rsidRPr="007121F4" w:rsidRDefault="007121F4" w:rsidP="0091637C">
            <w:pPr>
              <w:spacing w:after="0" w:line="240" w:lineRule="auto"/>
              <w:ind w:left="-804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21F4" w:rsidRPr="007121F4" w14:paraId="142AEA39" w14:textId="77777777" w:rsidTr="0091637C">
        <w:trPr>
          <w:trHeight w:val="30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E8CAB" w14:textId="77777777" w:rsidR="007121F4" w:rsidRPr="007121F4" w:rsidRDefault="007121F4" w:rsidP="00FC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75956" w14:textId="77777777" w:rsidR="007121F4" w:rsidRPr="007121F4" w:rsidRDefault="007121F4" w:rsidP="00FC0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21F4" w:rsidRPr="007121F4" w14:paraId="6AA4F489" w14:textId="77777777" w:rsidTr="0091637C">
        <w:trPr>
          <w:trHeight w:val="302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68461A" w14:textId="77777777" w:rsidR="007121F4" w:rsidRPr="007121F4" w:rsidRDefault="007121F4" w:rsidP="00FC05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21F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Obec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563288" w14:textId="77777777" w:rsidR="007121F4" w:rsidRPr="007121F4" w:rsidRDefault="007121F4" w:rsidP="00FC05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21F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obyvatel k 1.1.2020</w:t>
            </w:r>
          </w:p>
        </w:tc>
        <w:tc>
          <w:tcPr>
            <w:tcW w:w="6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69DD5223" w14:textId="77777777" w:rsidR="007121F4" w:rsidRPr="007121F4" w:rsidRDefault="007121F4" w:rsidP="00FC05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21F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Množství odpadu na 1 obyvatele (kg)</w:t>
            </w:r>
          </w:p>
        </w:tc>
      </w:tr>
      <w:tr w:rsidR="007121F4" w:rsidRPr="007121F4" w14:paraId="6B5A7F35" w14:textId="77777777" w:rsidTr="0091637C">
        <w:trPr>
          <w:trHeight w:val="302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61438" w14:textId="77777777" w:rsidR="007121F4" w:rsidRPr="007121F4" w:rsidRDefault="007121F4" w:rsidP="00FC05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28A1F" w14:textId="77777777" w:rsidR="007121F4" w:rsidRPr="007121F4" w:rsidRDefault="007121F4" w:rsidP="00FC05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F9C90A" w14:textId="77777777" w:rsidR="007121F4" w:rsidRPr="007121F4" w:rsidRDefault="007121F4" w:rsidP="00FC05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21F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SKO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A24F30" w14:textId="77777777" w:rsidR="007121F4" w:rsidRPr="007121F4" w:rsidRDefault="007121F4" w:rsidP="00FC05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21F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Papír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C4B404" w14:textId="77777777" w:rsidR="007121F4" w:rsidRPr="007121F4" w:rsidRDefault="007121F4" w:rsidP="00FC05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21F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Plast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3AAD2F" w14:textId="77777777" w:rsidR="007121F4" w:rsidRPr="007121F4" w:rsidRDefault="007121F4" w:rsidP="00FC05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21F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Sklo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12B299" w14:textId="77777777" w:rsidR="007121F4" w:rsidRPr="007121F4" w:rsidRDefault="007121F4" w:rsidP="00FC05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21F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Bio</w:t>
            </w:r>
          </w:p>
        </w:tc>
      </w:tr>
      <w:tr w:rsidR="007121F4" w:rsidRPr="007121F4" w14:paraId="7B8AE0E3" w14:textId="77777777" w:rsidTr="0091637C">
        <w:trPr>
          <w:trHeight w:val="30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9CEF61D" w14:textId="77777777" w:rsidR="007121F4" w:rsidRPr="007121F4" w:rsidRDefault="007121F4" w:rsidP="00FC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21F4">
              <w:rPr>
                <w:rFonts w:ascii="Calibri" w:eastAsia="Times New Roman" w:hAnsi="Calibri" w:cs="Calibri"/>
                <w:color w:val="000000"/>
                <w:lang w:eastAsia="cs-CZ"/>
              </w:rPr>
              <w:t>Svitávka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3C472B3" w14:textId="77777777" w:rsidR="007121F4" w:rsidRPr="007121F4" w:rsidRDefault="007121F4" w:rsidP="00FC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21F4">
              <w:rPr>
                <w:rFonts w:ascii="Calibri" w:eastAsia="Times New Roman" w:hAnsi="Calibri" w:cs="Calibri"/>
                <w:color w:val="000000"/>
                <w:lang w:eastAsia="cs-CZ"/>
              </w:rPr>
              <w:t>1818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27137C4" w14:textId="77777777" w:rsidR="007121F4" w:rsidRPr="007121F4" w:rsidRDefault="007121F4" w:rsidP="00FC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21F4">
              <w:rPr>
                <w:rFonts w:ascii="Calibri" w:eastAsia="Times New Roman" w:hAnsi="Calibri" w:cs="Calibri"/>
                <w:color w:val="000000"/>
                <w:lang w:eastAsia="cs-CZ"/>
              </w:rPr>
              <w:t>139,582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C74FB8C" w14:textId="77777777" w:rsidR="007121F4" w:rsidRPr="007121F4" w:rsidRDefault="007121F4" w:rsidP="00FC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21F4">
              <w:rPr>
                <w:rFonts w:ascii="Calibri" w:eastAsia="Times New Roman" w:hAnsi="Calibri" w:cs="Calibri"/>
                <w:color w:val="000000"/>
                <w:lang w:eastAsia="cs-CZ"/>
              </w:rPr>
              <w:t>26,901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EE2FD2F" w14:textId="77777777" w:rsidR="007121F4" w:rsidRPr="007121F4" w:rsidRDefault="007121F4" w:rsidP="00FC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21F4">
              <w:rPr>
                <w:rFonts w:ascii="Calibri" w:eastAsia="Times New Roman" w:hAnsi="Calibri" w:cs="Calibri"/>
                <w:color w:val="000000"/>
                <w:lang w:eastAsia="cs-CZ"/>
              </w:rPr>
              <w:t>17,392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517BDF5" w14:textId="77777777" w:rsidR="007121F4" w:rsidRPr="007121F4" w:rsidRDefault="007121F4" w:rsidP="00FC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21F4">
              <w:rPr>
                <w:rFonts w:ascii="Calibri" w:eastAsia="Times New Roman" w:hAnsi="Calibri" w:cs="Calibri"/>
                <w:color w:val="000000"/>
                <w:lang w:eastAsia="cs-CZ"/>
              </w:rPr>
              <w:t>17,530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ADF173B" w14:textId="77777777" w:rsidR="007121F4" w:rsidRPr="007121F4" w:rsidRDefault="007121F4" w:rsidP="00FC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21F4">
              <w:rPr>
                <w:rFonts w:ascii="Calibri" w:eastAsia="Times New Roman" w:hAnsi="Calibri" w:cs="Calibri"/>
                <w:color w:val="000000"/>
                <w:lang w:eastAsia="cs-CZ"/>
              </w:rPr>
              <w:t>38,050</w:t>
            </w:r>
          </w:p>
        </w:tc>
      </w:tr>
    </w:tbl>
    <w:p w14:paraId="399F6A37" w14:textId="77777777" w:rsidR="0091637C" w:rsidRPr="0091637C" w:rsidRDefault="0091637C" w:rsidP="0091637C">
      <w:pPr>
        <w:jc w:val="center"/>
        <w:rPr>
          <w:b/>
          <w:sz w:val="20"/>
          <w:szCs w:val="20"/>
        </w:rPr>
      </w:pPr>
    </w:p>
    <w:p w14:paraId="7E2DC699" w14:textId="656A49D5" w:rsidR="0091637C" w:rsidRDefault="0091637C" w:rsidP="0091637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Třídění odpadů v letech 2014 a 2020</w:t>
      </w:r>
    </w:p>
    <w:p w14:paraId="19E255FC" w14:textId="33BA80CB" w:rsidR="00FC05E2" w:rsidRDefault="0091637C" w:rsidP="0091637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 zavedením a po zavedení „</w:t>
      </w:r>
      <w:proofErr w:type="spellStart"/>
      <w:r>
        <w:rPr>
          <w:b/>
          <w:sz w:val="28"/>
          <w:szCs w:val="28"/>
        </w:rPr>
        <w:t>Door</w:t>
      </w:r>
      <w:proofErr w:type="spellEnd"/>
      <w:r>
        <w:rPr>
          <w:b/>
          <w:sz w:val="28"/>
          <w:szCs w:val="28"/>
        </w:rPr>
        <w:t xml:space="preserve"> to </w:t>
      </w:r>
      <w:proofErr w:type="spellStart"/>
      <w:r>
        <w:rPr>
          <w:b/>
          <w:sz w:val="28"/>
          <w:szCs w:val="28"/>
        </w:rPr>
        <w:t>Door</w:t>
      </w:r>
      <w:proofErr w:type="spellEnd"/>
      <w:r>
        <w:rPr>
          <w:b/>
          <w:sz w:val="28"/>
          <w:szCs w:val="28"/>
        </w:rPr>
        <w:t>“</w:t>
      </w:r>
    </w:p>
    <w:p w14:paraId="1B095F38" w14:textId="2651FAD6" w:rsidR="007121F4" w:rsidRDefault="00FC05E2" w:rsidP="00FC05E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 wp14:anchorId="57697C23" wp14:editId="04CC3F28">
            <wp:extent cx="3009900" cy="23241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854" cy="23364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cs-CZ"/>
        </w:rPr>
        <w:drawing>
          <wp:inline distT="0" distB="0" distL="0" distR="0" wp14:anchorId="2A9F9F59" wp14:editId="48B0ED8D">
            <wp:extent cx="2743200" cy="2245475"/>
            <wp:effectExtent l="0" t="0" r="0" b="254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613" cy="2253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08CD17" w14:textId="6EE95DBB" w:rsidR="00983DBF" w:rsidRPr="0091637C" w:rsidRDefault="00930A3D" w:rsidP="0091637C">
      <w:pPr>
        <w:jc w:val="center"/>
      </w:pPr>
      <w:r w:rsidRPr="00930A3D">
        <w:rPr>
          <w:noProof/>
          <w:lang w:eastAsia="cs-CZ"/>
        </w:rPr>
        <w:drawing>
          <wp:inline distT="0" distB="0" distL="0" distR="0" wp14:anchorId="46961A5B" wp14:editId="077DF0A0">
            <wp:extent cx="6563360" cy="141922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89" cy="145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39FE2" w14:textId="3AC01DBC" w:rsidR="006C7E67" w:rsidRDefault="00983DBF" w:rsidP="00974511">
      <w:pPr>
        <w:jc w:val="center"/>
      </w:pPr>
      <w:r>
        <w:rPr>
          <w:noProof/>
          <w:lang w:eastAsia="cs-CZ"/>
        </w:rPr>
        <w:drawing>
          <wp:inline distT="0" distB="0" distL="0" distR="0" wp14:anchorId="0584DC42" wp14:editId="117FCD08">
            <wp:extent cx="6568440" cy="2910840"/>
            <wp:effectExtent l="0" t="0" r="3810" b="3810"/>
            <wp:docPr id="6" name="Graf 6">
              <a:extLst xmlns:a="http://schemas.openxmlformats.org/drawingml/2006/main">
                <a:ext uri="{FF2B5EF4-FFF2-40B4-BE49-F238E27FC236}">
                  <a16:creationId xmlns:a16="http://schemas.microsoft.com/office/drawing/2014/main" id="{C8D60DC5-6181-423C-8EFD-E45D0CACCA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sectPr w:rsidR="006C7E67" w:rsidSect="00C56893">
      <w:pgSz w:w="11906" w:h="16838"/>
      <w:pgMar w:top="567" w:right="624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88"/>
    <w:rsid w:val="001C7CEC"/>
    <w:rsid w:val="002C2689"/>
    <w:rsid w:val="002E04C2"/>
    <w:rsid w:val="006C7E67"/>
    <w:rsid w:val="007121F4"/>
    <w:rsid w:val="0091637C"/>
    <w:rsid w:val="00930A3D"/>
    <w:rsid w:val="00974511"/>
    <w:rsid w:val="00983DBF"/>
    <w:rsid w:val="00C50615"/>
    <w:rsid w:val="00CC214A"/>
    <w:rsid w:val="00DB1A88"/>
    <w:rsid w:val="00FC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B86B"/>
  <w15:chartTrackingRefBased/>
  <w15:docId w15:val="{45E98D74-FEAA-4E0E-98FF-392A8262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1A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1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C2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1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evodova\AppData\Local\Microsoft\Windows\INetCache\Content.Outlook\0R2Q2SRY\V&#253;voj%20odpad&#367;%202014-2020_TSMH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Svitávka!$C$2</c:f>
              <c:strCache>
                <c:ptCount val="1"/>
                <c:pt idx="0">
                  <c:v>Směsný komunální odpad</c:v>
                </c:pt>
              </c:strCache>
            </c:strRef>
          </c:tx>
          <c:spPr>
            <a:ln w="47625">
              <a:solidFill>
                <a:schemeClr val="tx1">
                  <a:lumMod val="65000"/>
                  <a:lumOff val="35000"/>
                </a:schemeClr>
              </a:solidFill>
            </a:ln>
          </c:spPr>
          <c:marker>
            <c:symbol val="none"/>
          </c:marker>
          <c:cat>
            <c:numRef>
              <c:f>Svitávka!$B$3:$B$9</c:f>
              <c:numCache>
                <c:formatCode>General</c:formatCode>
                <c:ptCount val="7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</c:numCache>
            </c:numRef>
          </c:cat>
          <c:val>
            <c:numRef>
              <c:f>Svitávka!$C$3:$C$9</c:f>
              <c:numCache>
                <c:formatCode>0.000</c:formatCode>
                <c:ptCount val="7"/>
                <c:pt idx="0">
                  <c:v>390.16300000000001</c:v>
                </c:pt>
                <c:pt idx="1">
                  <c:v>358</c:v>
                </c:pt>
                <c:pt idx="2">
                  <c:v>342.31299999999999</c:v>
                </c:pt>
                <c:pt idx="3">
                  <c:v>350.077</c:v>
                </c:pt>
                <c:pt idx="4" formatCode="General">
                  <c:v>331.90100000000001</c:v>
                </c:pt>
                <c:pt idx="5" formatCode="General">
                  <c:v>296.05599999999998</c:v>
                </c:pt>
                <c:pt idx="6" formatCode="General">
                  <c:v>253.76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C5C-46DA-A11E-7B44A351C49C}"/>
            </c:ext>
          </c:extLst>
        </c:ser>
        <c:ser>
          <c:idx val="4"/>
          <c:order val="4"/>
          <c:tx>
            <c:strRef>
              <c:f>Svitávka!$G$2</c:f>
              <c:strCache>
                <c:ptCount val="1"/>
                <c:pt idx="0">
                  <c:v>Biologicky rozložitelný odpad</c:v>
                </c:pt>
              </c:strCache>
            </c:strRef>
          </c:tx>
          <c:spPr>
            <a:ln w="44450">
              <a:solidFill>
                <a:srgbClr val="996633"/>
              </a:solidFill>
            </a:ln>
          </c:spPr>
          <c:marker>
            <c:symbol val="none"/>
          </c:marker>
          <c:cat>
            <c:numRef>
              <c:f>Svitávka!$B$3:$B$9</c:f>
              <c:numCache>
                <c:formatCode>General</c:formatCode>
                <c:ptCount val="7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</c:numCache>
            </c:numRef>
          </c:cat>
          <c:val>
            <c:numRef>
              <c:f>Svitávka!$G$3:$G$9</c:f>
              <c:numCache>
                <c:formatCode>0.000</c:formatCode>
                <c:ptCount val="7"/>
                <c:pt idx="0">
                  <c:v>0</c:v>
                </c:pt>
                <c:pt idx="1">
                  <c:v>38.436</c:v>
                </c:pt>
                <c:pt idx="2">
                  <c:v>53.555999999999997</c:v>
                </c:pt>
                <c:pt idx="3">
                  <c:v>46.933999999999997</c:v>
                </c:pt>
                <c:pt idx="4" formatCode="General">
                  <c:v>93.367999999999995</c:v>
                </c:pt>
                <c:pt idx="5" formatCode="General">
                  <c:v>60.532000000000004</c:v>
                </c:pt>
                <c:pt idx="6" formatCode="General">
                  <c:v>69.174000000000007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C5C-46DA-A11E-7B44A351C4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2593408"/>
        <c:axId val="163254656"/>
      </c:lineChart>
      <c:lineChart>
        <c:grouping val="standard"/>
        <c:varyColors val="0"/>
        <c:ser>
          <c:idx val="1"/>
          <c:order val="1"/>
          <c:tx>
            <c:strRef>
              <c:f>Svitávka!$D$2</c:f>
              <c:strCache>
                <c:ptCount val="1"/>
                <c:pt idx="0">
                  <c:v>Papír</c:v>
                </c:pt>
              </c:strCache>
            </c:strRef>
          </c:tx>
          <c:spPr>
            <a:ln w="44450">
              <a:solidFill>
                <a:schemeClr val="accent1"/>
              </a:solidFill>
            </a:ln>
          </c:spPr>
          <c:marker>
            <c:symbol val="none"/>
          </c:marker>
          <c:cat>
            <c:numRef>
              <c:f>Svitávka!$B$3:$B$9</c:f>
              <c:numCache>
                <c:formatCode>General</c:formatCode>
                <c:ptCount val="7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</c:numCache>
            </c:numRef>
          </c:cat>
          <c:val>
            <c:numRef>
              <c:f>Svitávka!$D$3:$D$9</c:f>
              <c:numCache>
                <c:formatCode>0.000</c:formatCode>
                <c:ptCount val="7"/>
                <c:pt idx="0">
                  <c:v>3.972</c:v>
                </c:pt>
                <c:pt idx="1">
                  <c:v>4.468</c:v>
                </c:pt>
                <c:pt idx="2">
                  <c:v>7.3220000000000001</c:v>
                </c:pt>
                <c:pt idx="3">
                  <c:v>6.1369999999999996</c:v>
                </c:pt>
                <c:pt idx="4" formatCode="General">
                  <c:v>12.003</c:v>
                </c:pt>
                <c:pt idx="5" formatCode="General">
                  <c:v>8.0179999999999989</c:v>
                </c:pt>
                <c:pt idx="6" formatCode="General">
                  <c:v>48.906000000000006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C5C-46DA-A11E-7B44A351C49C}"/>
            </c:ext>
          </c:extLst>
        </c:ser>
        <c:ser>
          <c:idx val="2"/>
          <c:order val="2"/>
          <c:tx>
            <c:strRef>
              <c:f>Svitávka!$E$2</c:f>
              <c:strCache>
                <c:ptCount val="1"/>
                <c:pt idx="0">
                  <c:v>Plast</c:v>
                </c:pt>
              </c:strCache>
            </c:strRef>
          </c:tx>
          <c:spPr>
            <a:ln w="44450">
              <a:solidFill>
                <a:srgbClr val="FFC000"/>
              </a:solidFill>
            </a:ln>
          </c:spPr>
          <c:marker>
            <c:symbol val="none"/>
          </c:marker>
          <c:cat>
            <c:numRef>
              <c:f>Svitávka!$B$3:$B$9</c:f>
              <c:numCache>
                <c:formatCode>General</c:formatCode>
                <c:ptCount val="7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</c:numCache>
            </c:numRef>
          </c:cat>
          <c:val>
            <c:numRef>
              <c:f>Svitávka!$E$3:$E$9</c:f>
              <c:numCache>
                <c:formatCode>0.000</c:formatCode>
                <c:ptCount val="7"/>
                <c:pt idx="0">
                  <c:v>12.515000000000001</c:v>
                </c:pt>
                <c:pt idx="1">
                  <c:v>9.5050000000000008</c:v>
                </c:pt>
                <c:pt idx="2">
                  <c:v>11.853</c:v>
                </c:pt>
                <c:pt idx="3">
                  <c:v>15.404999999999999</c:v>
                </c:pt>
                <c:pt idx="4" formatCode="General">
                  <c:v>18.687000000000001</c:v>
                </c:pt>
                <c:pt idx="5" formatCode="General">
                  <c:v>22.995000000000001</c:v>
                </c:pt>
                <c:pt idx="6" formatCode="#,##0.000">
                  <c:v>31.619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C5C-46DA-A11E-7B44A351C49C}"/>
            </c:ext>
          </c:extLst>
        </c:ser>
        <c:ser>
          <c:idx val="3"/>
          <c:order val="3"/>
          <c:tx>
            <c:strRef>
              <c:f>Svitávka!$F$2</c:f>
              <c:strCache>
                <c:ptCount val="1"/>
                <c:pt idx="0">
                  <c:v>Sklo</c:v>
                </c:pt>
              </c:strCache>
            </c:strRef>
          </c:tx>
          <c:spPr>
            <a:ln w="44450">
              <a:solidFill>
                <a:srgbClr val="00B050"/>
              </a:solidFill>
            </a:ln>
          </c:spPr>
          <c:marker>
            <c:symbol val="none"/>
          </c:marker>
          <c:cat>
            <c:numRef>
              <c:f>Svitávka!$B$3:$B$9</c:f>
              <c:numCache>
                <c:formatCode>General</c:formatCode>
                <c:ptCount val="7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</c:numCache>
            </c:numRef>
          </c:cat>
          <c:val>
            <c:numRef>
              <c:f>Svitávka!$F$3:$F$9</c:f>
              <c:numCache>
                <c:formatCode>0.000</c:formatCode>
                <c:ptCount val="7"/>
                <c:pt idx="0">
                  <c:v>29.7</c:v>
                </c:pt>
                <c:pt idx="1">
                  <c:v>36.820999999999998</c:v>
                </c:pt>
                <c:pt idx="2">
                  <c:v>32.549999999999997</c:v>
                </c:pt>
                <c:pt idx="3">
                  <c:v>32.396999999999998</c:v>
                </c:pt>
                <c:pt idx="4" formatCode="General">
                  <c:v>26.987000000000002</c:v>
                </c:pt>
                <c:pt idx="5" formatCode="General">
                  <c:v>24.402000000000001</c:v>
                </c:pt>
                <c:pt idx="6" formatCode="General">
                  <c:v>31.87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2C5C-46DA-A11E-7B44A351C4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3262848"/>
        <c:axId val="163256576"/>
      </c:lineChart>
      <c:catAx>
        <c:axId val="162593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3254656"/>
        <c:crosses val="autoZero"/>
        <c:auto val="1"/>
        <c:lblAlgn val="ctr"/>
        <c:lblOffset val="100"/>
        <c:noMultiLvlLbl val="0"/>
      </c:catAx>
      <c:valAx>
        <c:axId val="16325465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/>
                </a:pPr>
                <a:r>
                  <a:rPr lang="cs-CZ" sz="1100"/>
                  <a:t>SKO, bioodpad (t)</a:t>
                </a:r>
              </a:p>
            </c:rich>
          </c:tx>
          <c:layout>
            <c:manualLayout>
              <c:xMode val="edge"/>
              <c:yMode val="edge"/>
              <c:x val="1.5712682379349047E-2"/>
              <c:y val="0.32952636900378868"/>
            </c:manualLayout>
          </c:layout>
          <c:overlay val="0"/>
        </c:title>
        <c:numFmt formatCode="0.000" sourceLinked="1"/>
        <c:majorTickMark val="out"/>
        <c:minorTickMark val="none"/>
        <c:tickLblPos val="nextTo"/>
        <c:crossAx val="162593408"/>
        <c:crosses val="autoZero"/>
        <c:crossBetween val="between"/>
      </c:valAx>
      <c:valAx>
        <c:axId val="163256576"/>
        <c:scaling>
          <c:orientation val="minMax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sz="1100"/>
                </a:pPr>
                <a:r>
                  <a:rPr lang="cs-CZ" sz="1100"/>
                  <a:t>papír,</a:t>
                </a:r>
                <a:r>
                  <a:rPr lang="cs-CZ" sz="1100" baseline="0"/>
                  <a:t> plast, sklo </a:t>
                </a:r>
                <a:r>
                  <a:rPr lang="cs-CZ" sz="1100"/>
                  <a:t>(t)</a:t>
                </a:r>
              </a:p>
            </c:rich>
          </c:tx>
          <c:layout/>
          <c:overlay val="0"/>
        </c:title>
        <c:numFmt formatCode="0.000" sourceLinked="1"/>
        <c:majorTickMark val="out"/>
        <c:minorTickMark val="none"/>
        <c:tickLblPos val="nextTo"/>
        <c:crossAx val="163262848"/>
        <c:crosses val="max"/>
        <c:crossBetween val="between"/>
      </c:valAx>
      <c:catAx>
        <c:axId val="1632628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256576"/>
        <c:crosses val="autoZero"/>
        <c:auto val="1"/>
        <c:lblAlgn val="ctr"/>
        <c:lblOffset val="100"/>
        <c:noMultiLvlLbl val="0"/>
      </c:cat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296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Vévodová</dc:creator>
  <cp:keywords/>
  <dc:description/>
  <cp:lastModifiedBy>Daša Zouharová</cp:lastModifiedBy>
  <cp:revision>2</cp:revision>
  <cp:lastPrinted>2021-04-23T06:17:00Z</cp:lastPrinted>
  <dcterms:created xsi:type="dcterms:W3CDTF">2021-04-27T07:52:00Z</dcterms:created>
  <dcterms:modified xsi:type="dcterms:W3CDTF">2021-04-27T07:52:00Z</dcterms:modified>
</cp:coreProperties>
</file>